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07" w:rsidRPr="005F4507" w:rsidRDefault="005F4507" w:rsidP="005F45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4507">
        <w:rPr>
          <w:rFonts w:ascii="Times New Roman" w:eastAsia="Times New Roman" w:hAnsi="Times New Roman" w:cs="Times New Roman"/>
          <w:b/>
          <w:bCs/>
          <w:sz w:val="36"/>
          <w:szCs w:val="36"/>
        </w:rPr>
        <w:t>Профсоюзная организация</w:t>
      </w:r>
    </w:p>
    <w:p w:rsidR="005F4507" w:rsidRPr="005F4507" w:rsidRDefault="005F4507" w:rsidP="005F45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4507">
        <w:rPr>
          <w:rFonts w:ascii="Times New Roman" w:eastAsia="Times New Roman" w:hAnsi="Times New Roman" w:cs="Times New Roman"/>
          <w:b/>
          <w:bCs/>
          <w:sz w:val="36"/>
          <w:szCs w:val="36"/>
        </w:rPr>
        <w:t>Информация от профкома</w:t>
      </w:r>
    </w:p>
    <w:p w:rsidR="005F4507" w:rsidRPr="005F4507" w:rsidRDefault="005F4507" w:rsidP="005F4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hd w:val="clear" w:color="auto" w:fill="FFFFFF"/>
        <w:spacing w:before="375"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</w:rPr>
        <w:t>Первичная организация профсоюза работников здравоохранения Республики Татарстан ГАУЗ      «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</w:rPr>
        <w:t>Буинская ЦРБ</w:t>
      </w:r>
      <w:r w:rsidRPr="005F450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</w:rPr>
        <w:t>»</w:t>
      </w:r>
    </w:p>
    <w:p w:rsidR="005F4507" w:rsidRPr="005F4507" w:rsidRDefault="005F4507" w:rsidP="005F4507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ПРОФСОЮЗНЫЙ</w:t>
      </w:r>
    </w:p>
    <w:p w:rsidR="005F4507" w:rsidRPr="005F4507" w:rsidRDefault="005F4507" w:rsidP="005F4507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КОМИТЕТ:</w:t>
      </w:r>
    </w:p>
    <w:p w:rsidR="005F4507" w:rsidRPr="005F4507" w:rsidRDefault="005F4507" w:rsidP="005F4507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F4507" w:rsidRPr="005F4507" w:rsidRDefault="005F4507" w:rsidP="005F4507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1.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Шакурова Венера Равиловна</w:t>
      </w:r>
      <w:r w:rsidRPr="005F4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-   </w:t>
      </w: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председатель</w:t>
      </w:r>
    </w:p>
    <w:p w:rsidR="005F4507" w:rsidRPr="005F4507" w:rsidRDefault="005F4507" w:rsidP="005F4507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Карасева Марина Сергеевна</w:t>
      </w:r>
      <w:r w:rsidRPr="005F4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–  </w:t>
      </w: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>заместитель председателя</w:t>
      </w:r>
    </w:p>
    <w:p w:rsidR="005F4507" w:rsidRPr="005F4507" w:rsidRDefault="005F4507" w:rsidP="005F4507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Сагиева Лилия Иршатовна</w:t>
      </w:r>
      <w:r w:rsidRPr="005F4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Хисамов Ильдар Зуфарович </w:t>
      </w:r>
      <w:r w:rsidRPr="005F4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– </w:t>
      </w: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>по спортивным мероприятиям</w:t>
      </w:r>
    </w:p>
    <w:p w:rsidR="005F4507" w:rsidRPr="005F4507" w:rsidRDefault="005F4507" w:rsidP="005F4507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Фаскутдинова Миляуша Камиловна</w:t>
      </w:r>
      <w:r w:rsidRPr="005F4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–</w:t>
      </w: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>по культмассовым мероприятиям</w:t>
      </w:r>
    </w:p>
    <w:p w:rsidR="005F4507" w:rsidRPr="005F4507" w:rsidRDefault="005F4507" w:rsidP="005F4507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Сиразева Раиня Галимулловна</w:t>
      </w:r>
      <w:r w:rsidRPr="005F4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–</w:t>
      </w: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>по культмассовым мероприятиям</w:t>
      </w:r>
    </w:p>
    <w:p w:rsidR="005F4507" w:rsidRPr="005F4507" w:rsidRDefault="005F4507" w:rsidP="005F4507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Замалтдинова Айгуль Ингеловна</w:t>
      </w:r>
      <w:r w:rsidRPr="005F4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–</w:t>
      </w: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>по социальным вопросам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казначей</w:t>
      </w:r>
    </w:p>
    <w:p w:rsidR="005F4507" w:rsidRPr="005F4507" w:rsidRDefault="005F4507" w:rsidP="005F4507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Гатауллина Алсу Нурисламовна, Хаттапова Сириня Растамовна</w:t>
      </w: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> - уполномоченный по охране труда</w:t>
      </w:r>
    </w:p>
    <w:p w:rsidR="005F4507" w:rsidRPr="005F4507" w:rsidRDefault="005F4507" w:rsidP="005F4507">
      <w:pPr>
        <w:shd w:val="clear" w:color="auto" w:fill="FFFFFF"/>
        <w:spacing w:before="100" w:beforeAutospacing="1"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F4507" w:rsidRPr="005F4507" w:rsidRDefault="005F4507" w:rsidP="005F4507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КОНТРОЛЬНО - РЕВИЗИОННАЯ КОМИССИЯ:</w:t>
      </w:r>
    </w:p>
    <w:p w:rsidR="005F4507" w:rsidRPr="005F4507" w:rsidRDefault="005F4507" w:rsidP="005F4507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F4507" w:rsidRPr="005F4507" w:rsidRDefault="005F4507" w:rsidP="005F4507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5F4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Хусаинова Гулия Фаразетдиновна</w:t>
      </w:r>
      <w:r w:rsidRPr="005F4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- </w:t>
      </w: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председатель</w:t>
      </w:r>
    </w:p>
    <w:p w:rsidR="005F4507" w:rsidRPr="005F4507" w:rsidRDefault="005F4507" w:rsidP="005F4507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Рахманова Любовь Юрьевна</w:t>
      </w: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F4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– </w:t>
      </w: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>член комиссии</w:t>
      </w:r>
    </w:p>
    <w:p w:rsidR="005F4507" w:rsidRPr="005F4507" w:rsidRDefault="005F4507" w:rsidP="005F4507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Андреева Наталия Ивановна</w:t>
      </w:r>
      <w:r w:rsidRPr="005F4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– </w:t>
      </w: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>член комиссии</w:t>
      </w:r>
    </w:p>
    <w:p w:rsidR="005F4507" w:rsidRPr="005F4507" w:rsidRDefault="005F4507" w:rsidP="005F4507">
      <w:pPr>
        <w:shd w:val="clear" w:color="auto" w:fill="FFFFFF"/>
        <w:spacing w:before="100" w:beforeAutospacing="1"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F4507" w:rsidRPr="005F4507" w:rsidRDefault="005F4507" w:rsidP="005F4507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Время приёма профкома с 8-00 по 14-00</w:t>
      </w:r>
    </w:p>
    <w:p w:rsidR="005F4507" w:rsidRPr="005F4507" w:rsidRDefault="005F4507" w:rsidP="005F4507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</w:p>
    <w:p w:rsidR="005F4507" w:rsidRPr="005F4507" w:rsidRDefault="005F4507" w:rsidP="005F4507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Что такое профсоюз?</w:t>
      </w:r>
    </w:p>
    <w:p w:rsidR="005F4507" w:rsidRPr="005F4507" w:rsidRDefault="005F4507" w:rsidP="005F4507">
      <w:pPr>
        <w:shd w:val="clear" w:color="auto" w:fill="FFFFFF"/>
        <w:spacing w:before="100" w:beforeAutospacing="1"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>Профсоюз является общероссийской, добровольной, общественной, самоуправляемой, некоммерческой организацией, которая создаётся работниками для представления и защиты их социально-трудовых интересов перед лицом работодателя и органов государственного и местного самоуправления.</w:t>
      </w:r>
    </w:p>
    <w:p w:rsidR="005F4507" w:rsidRPr="005F4507" w:rsidRDefault="005F4507" w:rsidP="005F4507">
      <w:pPr>
        <w:shd w:val="clear" w:color="auto" w:fill="FFFFFF"/>
        <w:spacing w:before="100" w:beforeAutospacing="1"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>Профсоюз действует в соответствии  с законами, которые составляют основу деятельности профсоюзов в России:</w:t>
      </w:r>
    </w:p>
    <w:p w:rsidR="005F4507" w:rsidRPr="005F4507" w:rsidRDefault="005F4507" w:rsidP="005F4507">
      <w:pPr>
        <w:spacing w:after="0" w:line="240" w:lineRule="auto"/>
        <w:ind w:hanging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Symbol" w:eastAsia="Symbol" w:hAnsi="Symbol" w:cs="Symbol"/>
          <w:color w:val="333333"/>
          <w:sz w:val="20"/>
        </w:rPr>
        <w:t></w:t>
      </w:r>
      <w:r w:rsidRPr="005F4507">
        <w:rPr>
          <w:rFonts w:ascii="Times New Roman" w:eastAsia="Symbol" w:hAnsi="Times New Roman" w:cs="Times New Roman"/>
          <w:color w:val="333333"/>
          <w:sz w:val="14"/>
          <w:szCs w:val="14"/>
        </w:rPr>
        <w:t xml:space="preserve">         </w:t>
      </w: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Конституция Российской Федерации;</w:t>
      </w:r>
    </w:p>
    <w:p w:rsidR="005F4507" w:rsidRPr="005F4507" w:rsidRDefault="005F4507" w:rsidP="005F4507">
      <w:pPr>
        <w:spacing w:after="0" w:line="240" w:lineRule="auto"/>
        <w:ind w:hanging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Symbol" w:eastAsia="Symbol" w:hAnsi="Symbol" w:cs="Symbol"/>
          <w:color w:val="333333"/>
          <w:sz w:val="20"/>
        </w:rPr>
        <w:t></w:t>
      </w:r>
      <w:r w:rsidRPr="005F4507">
        <w:rPr>
          <w:rFonts w:ascii="Times New Roman" w:eastAsia="Symbol" w:hAnsi="Times New Roman" w:cs="Times New Roman"/>
          <w:color w:val="333333"/>
          <w:sz w:val="14"/>
          <w:szCs w:val="14"/>
        </w:rPr>
        <w:t xml:space="preserve">         </w:t>
      </w: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Федеральный закон «О профессиональных союзах, их правах и  гарантиях деятельности»;</w:t>
      </w:r>
    </w:p>
    <w:p w:rsidR="005F4507" w:rsidRPr="005F4507" w:rsidRDefault="005F4507" w:rsidP="005F4507">
      <w:pPr>
        <w:spacing w:after="0" w:line="240" w:lineRule="auto"/>
        <w:ind w:hanging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Symbol" w:eastAsia="Symbol" w:hAnsi="Symbol" w:cs="Symbol"/>
          <w:color w:val="333333"/>
          <w:sz w:val="20"/>
        </w:rPr>
        <w:t></w:t>
      </w:r>
      <w:r w:rsidRPr="005F4507">
        <w:rPr>
          <w:rFonts w:ascii="Times New Roman" w:eastAsia="Symbol" w:hAnsi="Times New Roman" w:cs="Times New Roman"/>
          <w:color w:val="333333"/>
          <w:sz w:val="14"/>
          <w:szCs w:val="14"/>
        </w:rPr>
        <w:t xml:space="preserve">         </w:t>
      </w: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>Трудовой кодекс Российской Федерации и другие законодательные документы.</w:t>
      </w:r>
    </w:p>
    <w:p w:rsidR="005F4507" w:rsidRPr="005F4507" w:rsidRDefault="005F4507" w:rsidP="005F4507">
      <w:pPr>
        <w:shd w:val="clear" w:color="auto" w:fill="FFFFFF"/>
        <w:spacing w:before="100" w:beforeAutospacing="1"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Статьи ТК РФ, регулирующие вопросы участия профессиональных союзов (профсоюзов) в регулировании трудовых отношений и иных непосредственно связанных с ними отношений, обеспечения права работников на защиту своего достоинства в период трудовой деятельности и осуществления  контроля по соблюдению трудового законодательства  и иных актов, содержащих нориы трудового права: ст. 1, 2, 21, 29, 30, 53, 370, 372, 373,378.</w:t>
      </w:r>
    </w:p>
    <w:p w:rsidR="005F4507" w:rsidRPr="005F4507" w:rsidRDefault="005F4507" w:rsidP="005F4507">
      <w:pPr>
        <w:shd w:val="clear" w:color="auto" w:fill="FFFFFF"/>
        <w:spacing w:before="100" w:beforeAutospacing="1"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>Отраслевые Уставы также являются документами, определяющими цели и задачи профсоюза по защите и представительству прав и интересов членов профсоюза.</w:t>
      </w:r>
    </w:p>
    <w:p w:rsidR="005F4507" w:rsidRPr="005F4507" w:rsidRDefault="005F4507" w:rsidP="005F4507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Основными направлениями деятельности профкома ГАУЗ «</w:t>
      </w:r>
      <w:r w:rsidRPr="005F4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Буинская ЦРБ</w:t>
      </w:r>
      <w:r w:rsidRPr="005F4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» :</w:t>
      </w:r>
    </w:p>
    <w:p w:rsidR="005F4507" w:rsidRDefault="005F4507" w:rsidP="005F4507">
      <w:pPr>
        <w:shd w:val="clear" w:color="auto" w:fill="FFFFFF"/>
        <w:spacing w:before="100" w:beforeAutospacing="1"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>- защита прав работников на своевременную выплату заработной платы;</w:t>
      </w: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участие в решении вопросов защиты профессиональных интересов работников членов профсоюза ГАУЗ «</w:t>
      </w:r>
      <w:r w:rsidRPr="005F450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Буинская ЦРБ</w:t>
      </w: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>» (повышение квалификации, переподготовка кадров, аттестация, сертификация и т.д.);</w:t>
      </w: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контроль за созданием безопасных условий и охраны труда;</w:t>
      </w: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оздоровительная и физкультурно-спортивная работа;</w:t>
      </w: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защита прав работников при установлении досрочных трудовых и льготных пенсий;</w:t>
      </w: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решение вопросов по обеспечению гарантии занятости;</w:t>
      </w: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защита прав работающей  молодежи;</w:t>
      </w: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работа с ветеранами;</w:t>
      </w: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участие в законотворческой работе;</w:t>
      </w: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организация и участие в коллективных действиях профсоюза;</w:t>
      </w: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информационная работа;</w:t>
      </w: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 оказание практической помощи членам профсоюза ГАУЗ «</w:t>
      </w:r>
      <w:r w:rsidRPr="005F450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Буинская ЦРБ</w:t>
      </w:r>
      <w:r w:rsidRPr="005F4507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5F4507" w:rsidRDefault="005F4507" w:rsidP="005F4507">
      <w:pPr>
        <w:shd w:val="clear" w:color="auto" w:fill="FFFFFF"/>
        <w:spacing w:before="100" w:beforeAutospacing="1"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F4507" w:rsidRDefault="005F4507" w:rsidP="005F4507">
      <w:pPr>
        <w:shd w:val="clear" w:color="auto" w:fill="FFFFFF"/>
        <w:spacing w:before="100" w:beforeAutospacing="1"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F4507" w:rsidRDefault="005F4507" w:rsidP="005F4507">
      <w:pPr>
        <w:shd w:val="clear" w:color="auto" w:fill="FFFFFF"/>
        <w:spacing w:before="100" w:beforeAutospacing="1"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4507" w:rsidRPr="005F4507" w:rsidRDefault="005F4507" w:rsidP="005F4507">
      <w:pPr>
        <w:shd w:val="clear" w:color="auto" w:fill="FFFFFF"/>
        <w:spacing w:before="100" w:beforeAutospacing="1"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4507" w:rsidRPr="005F4507" w:rsidRDefault="005F4507" w:rsidP="005F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507" w:rsidRPr="005F4507" w:rsidRDefault="005F4507" w:rsidP="005F45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4507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План работы профсоюзного комитета на 201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9</w:t>
      </w:r>
      <w:r w:rsidRPr="005F450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год.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452"/>
        <w:gridCol w:w="1444"/>
        <w:gridCol w:w="2541"/>
        <w:gridCol w:w="1513"/>
      </w:tblGrid>
      <w:tr w:rsidR="005F4507" w:rsidRPr="005F4507" w:rsidTr="005F4507">
        <w:trPr>
          <w:tblCellSpacing w:w="15" w:type="dxa"/>
        </w:trPr>
        <w:tc>
          <w:tcPr>
            <w:tcW w:w="450" w:type="dxa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5F4507" w:rsidRPr="005F4507" w:rsidTr="005F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собрания (конференции) первичной профсоюзной организации с повесткой дня: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5F4507" w:rsidRPr="005F4507" w:rsidTr="005F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1.Отчет о работе профсоюзного комитета за 2018 год. 2.Об утверждении финансового отчета за 2018 год о доходах и расходах профсоюзной организации 3.Об итогах выполнения колдоговора за 2018год.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Бухгалтер (казначей) профорганизации Контрольно-ревизионная комиссии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5F4507" w:rsidRPr="005F4507" w:rsidTr="005F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>1. Об итогах проверки состояния техники безопасности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охраны труда в отделениях ЦРБ</w:t>
            </w: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Информация об участии членов первичной профсоюзной организации в районном спортивном празднике. 4. Об утверждении сметы доходов и расходов первичной организации профсоюза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по охране труда Председатель первичной профсоюзной организации Бухгалтер (казначей) профорганизации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5F4507" w:rsidRPr="005F4507" w:rsidTr="005F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заседания профсоюзного комитета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5F4507" w:rsidRPr="005F4507" w:rsidTr="005F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повестки дня, даты, времени, места проведения собрания (конференции)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5F4507" w:rsidRPr="005F4507" w:rsidTr="005F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табелей рабочего времени и графиков работы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5F4507" w:rsidRPr="005F4507" w:rsidTr="005F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графика ежегодных оплачиваемых отпусков работников учреждения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5F4507" w:rsidRPr="005F4507" w:rsidTr="005F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выплат по программе модернизации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5F4507" w:rsidRPr="005F4507" w:rsidTr="005F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постановлениями вышестоящей организации Профсоюза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поступле ния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5F4507" w:rsidRPr="005F4507" w:rsidTr="005F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стат. отчетности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первичной профсоюзной организации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... </w:t>
            </w:r>
          </w:p>
        </w:tc>
      </w:tr>
      <w:tr w:rsidR="005F4507" w:rsidRPr="005F4507" w:rsidTr="005F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2.7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приеме в Профсоюз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поступле ния заявлений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5F4507" w:rsidRPr="005F4507" w:rsidTr="005F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мероприятия: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5F4507" w:rsidRPr="005F4507" w:rsidTr="005F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Обобщить предложения в проект колдоговора.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5F4507" w:rsidRPr="005F4507" w:rsidTr="005F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участие в проверке правильности начисления и выплаты заработной платы работникам больницы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профкома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5F4507" w:rsidRPr="005F4507" w:rsidTr="005F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участие членов профсоюза в первомайской акции профсоюзов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мая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5F4507" w:rsidRPr="005F4507" w:rsidTr="005F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и направить поздравления ветеранам войны и труда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9 мая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Культорг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5F4507" w:rsidRPr="005F4507" w:rsidTr="005F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Рассмотреть заявки на путевки детям в оздоровительные лагеря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5F4507" w:rsidRPr="005F4507" w:rsidTr="005F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номера художественной самодеятельности ко дню медицинского работника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председателя первичной профсоюзной организации Культорг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5F4507" w:rsidRPr="005F4507" w:rsidTr="005F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3.7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и направить в комитет региональной организации ходатайства о награждении Почетной Грамотой Профсоюза и поощрении за активную работу профактива ко Дню профсоюзного работника и Дню профсоюзного активиста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Май, Август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5F4507" w:rsidRPr="005F4507" w:rsidTr="005F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3.8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участие в спортивных соревнованиях больницы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председателя первичной профсоюзной организации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5F4507" w:rsidRPr="005F4507" w:rsidTr="005F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постановку на учет новых работников- членов профсоюза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председателя первичной профсоюзной организации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5F4507" w:rsidRPr="005F4507" w:rsidTr="005F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3.10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выполнение мероприятий по охране труда в учреждении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Октябрь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5F4507" w:rsidRPr="005F4507" w:rsidTr="005F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3.11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выполнение мероприятий по коллективному договору в учреждении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5F4507" w:rsidRPr="005F4507" w:rsidTr="005F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3.12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в учреждении новогодний огонек, принять участие в общебольничном новогоднем вечере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Культорг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5F4507" w:rsidRPr="005F4507" w:rsidTr="005F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3.13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Направлять ходатайства о выделении материальной помощи длительно болеющим работникам, членам профсоюза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5F4507" w:rsidRPr="005F4507" w:rsidTr="005F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3.14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Рассмотреть ходатайства о премировании юбиляров - членов профсоюза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5F4507" w:rsidRPr="005F4507" w:rsidTr="005F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3.15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Обновлять информацию в «Профсоюзном уголке» .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председателя первичной профсоюзной организации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  <w:tr w:rsidR="005F4507" w:rsidRPr="005F4507" w:rsidTr="005F4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3.16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Обновлять информацию на профсоюзной страничке на сайте учреждения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председателя первичной профсоюзной организации </w:t>
            </w:r>
          </w:p>
        </w:tc>
        <w:tc>
          <w:tcPr>
            <w:tcW w:w="0" w:type="auto"/>
            <w:vAlign w:val="center"/>
            <w:hideMark/>
          </w:tcPr>
          <w:p w:rsidR="005F4507" w:rsidRPr="005F4507" w:rsidRDefault="005F4507" w:rsidP="005F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</w:tr>
    </w:tbl>
    <w:p w:rsidR="005F4507" w:rsidRPr="005F4507" w:rsidRDefault="005F4507" w:rsidP="005F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507" w:rsidRPr="005F4507" w:rsidRDefault="005F4507" w:rsidP="005F45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4507">
        <w:rPr>
          <w:rFonts w:ascii="Times New Roman" w:eastAsia="Times New Roman" w:hAnsi="Times New Roman" w:cs="Times New Roman"/>
          <w:b/>
          <w:bCs/>
          <w:sz w:val="36"/>
          <w:szCs w:val="36"/>
        </w:rPr>
        <w:t>Оздоровление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Где можно отдохнуть члену Профсоюза?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В настоящее время Федерация профсоюзов Республики Татарстан располагает пятью санаториями, в их числе "Васильевский", "Ливадия", "Жемчужина", "Бакирово", "Ижминводы".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Все здравницы имеют прекрасно оснащенные лечебные базы, открытые и закрытые плавательные бассейны, бани и сауны, спортивно-оздоровительные комплексы. Специализация коечного фонда основана, в первую очередь, на характере природных лечебных факторов: тип минеральной воды, вид лечебной грязи, климатические условия.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lastRenderedPageBreak/>
        <w:t>Так, санаторий "Ижминводы", где в лечении используется минеральная вода "Шифалы-Су", полностью ориентирован на пациентов с заболеваниями желудочно-кишечного тракта.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Санаторий "Бакирово", располагающий высокоэффективной лечебной грязью и бальнеологической сероводородной водой типа "Мацеста", специализирован на лечении пациентов с заболеваниями опорно-двигательного аппароата, кожи, гинекологическими заболеваниями.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Санатории, находящиеся в черте городов Казани ("Ливадия"), Набережных Челнов ("Жемчужина"), пригороде Казани ("Васильевский"), развивают рекреационные виды оздоровительных программ. Существенное место в ряде заболеваний, которые успешно лечатся в здравницах Татарстана, занимают заболевания сердечно-сосудистой системы: эффективно проводится как первичная, так и вторичная профилактика указанной патологии.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Набор услуг и условия проживания по профсоюзной путевке те же, что и по коммерческой, но стоит профсоюзная путевка в профсоюзные здравницы Республики Татарстан на 20 % дешевле.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ЗАО СКО ФНПР «Профкурорт» предлагает санаторно-курортные путевки членам Профсоюза, а также членам их семей с 20% скидкой в санатории городов Ессентуки, Железноводск, Кисловодск, Пятигорск, Черноморское побережье Кавказа  и другие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ООО «Спутник - Гермес - МСК» предлагает на речные круизы, туры за рубеж и т.д. членам Профсоюза, а также членам их семей 10% скидку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    Для оформления скидки на санаторно-курортную путевку члену Профсоюза необходимо: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lastRenderedPageBreak/>
        <w:t>оформляется ходатайство (по установленной форме)с приложением копии профсоюзной карточки.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Ходатайство заверяется в Республиканском отраслевом профсоюзе (г.Казань, улица Муштари, дом 9, комната 317) и Федерации профсоюзов Республики Татарстан (г.Казань, улица Муштари, дом 9, комната 207).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С оформленным ходатайством можно приобрести санаторно-курортную путевку в ЧУП «Центр реализации путевок и курортных услуг», находящемся по адресу г.Казань, улица Муштари, дом 9, комната102, либо непосредственно в выбранном санатории.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Частичная компенсация расходов на приобретение путевок на санаторно-курортное лечение   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Президиумом комитета ТРОПРЗ РФ 14 декабря 2017 года принято постановление №25-05 «Об утверждении Положения о предоставлении в 2018 году частичной компенсации расходов на приобретение путевок на санаторно-курортное лечение для членов профсоюза работников здравоохранения РФ». На основании принятого Положения членам Профсоюза за счет средств бюджета комитета ТРОПРЗ РФ выплачивается частичная компенсация расходов на приобретение путевок в стандартный двухместный номер на срок до 14 дней, которая определяется  в соответствии с имеющимся профсоюзным стажем и составляет: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- 10% от фактически затраченной суммы для лиц, состоящих на профсоюзном учете в первичной организации Профсоюза не менее 5 лет;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- 15% от фактически затраченной суммы для лиц, состоящих на профсоюзном учете в первичной организации Профсоюза не менее 10 лет;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- 20% от фактически затраченной суммы для лиц, состоящих на профсоюзном учете в первичной организации Профсоюза не менее 15 лет.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lastRenderedPageBreak/>
        <w:t>Список санаториев, за отдых в которых можно получить частичную компенсацию: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Республика Татарстан: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ЛПУП санаторий «Бакирово»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ЛПУП санаторий «Васильевский»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ЛПУП санаторий «Жемчужина»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ЛПЧУП санаторий «Ижминводы»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ЛПУП санаторий «Ливадия»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     Россия: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г. Ессентуки: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ЛПУ «Санаторий им. Анджиевского»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Гостевой дом "Вилла Германа"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ЛПУ «Базовый санаторий «Виктория»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ООО «Профкурорт. Санаторий «Надежда»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ЛПУ «Санаторий «Целебный ключ»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г. Железноводск: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ЛПУ «Санаторий «Дубрава»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ЛПУ «Санаторий «Здоровье»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ЛПУ «Санаторий имени С.М. Кирова»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ЛПУ «Санаторий имени Эрнста Тельмана»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ЛПУ «Санаторий «Эльбрус»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ЛПУ «Санаторий имени 30-летия Победы»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lastRenderedPageBreak/>
        <w:t>Пансионат «Альянс»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г. Кисловодск: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СКУ «Санаторий имени Георгия Димитрова»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СКУ «Санаторий имени С.М.Кирова»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СКУ «Санаторий «Москва»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СКУ «Санаторий «Нарзан»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СКУ «Санаторий «Пикет»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г. Пятигорск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ЛПУП «Санаторий имени М.Ю. Лермонтова»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ЛПУП «Санаторий «Лесная поляна»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ЛПУП «Санаторий «Родник»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Пансионат "Искра"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г. Сочи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СКО "Адлеркурорт"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Клинический санаторий "Металлург"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Отель Sea Galaxy Hotel Congress &amp; SPA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ОК "им. Мориса Тореза"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     Для оформления частичной компенсации за санаторно-курортную путевку члену Профсоюза необходимо: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стаж профсоюзного членства не менее 5 лет;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ходатайство от первичной организации Профсоюза на каждого члена Профсоюза индивидуально, заверенного печатью и подписью председателя профсоюзной организации;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lastRenderedPageBreak/>
        <w:t>личное заявление члена Профсоюза на имя председателя ТРОПРЗ РФ;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копию профсоюзной карточки;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отрывной талон к санаторно-курортной путевке.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Денежный займ на приобретение санаторно-курортной путевки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Членам Профсоюза Татарстанской организации профсоюза работников здравоохранения РФ предоставляется беспроцентный денежный займ на возвратной основе для приобретения санаторно-курортной путевки. Денежные средства выдаются заемщику - члену Профсоюза на срок до 6 месяцев.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Президиумом комитета ТРОПРЗ РФ 20 апреля 2017 года принято постановление №19-05 «О внесении изменения в Положение о предоставлении членам Профсоюза Татарстанской республиканской организации профсоюза работников здравоохранения РФ беспроцентного денежного займа на возвратной основе для приобретения санаторно-курортной путевки». На основании принятого изменения сумма денежного займа увеличена до 25 000 рублей.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     Для оформления беспроцентного денежного займа на возвратной основе для приобретения санаторно-курортной путевки члену Профсоюза необходимо: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стаж профсоюзного членства не менее 5 лет;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ходатайство от первичной организации Профсоюза на каждого члена Профсоюза индивидуально, заверенного печатью и подписью председателя профсоюзной организации;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копию профсоюзной карточки;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паспорт;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свидетельства о постановке на учет в налоговом органе (ИНН);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страховой номер индивидуального лицевого счёта (СНИЛС);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lastRenderedPageBreak/>
        <w:t>личное заявление члена Профсоюза на имя председателя Татарстанской республиканской организации профсоюза работников здравоохранения РФ о реквизитах лицевого счета для перечисления денежных средств;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Обеспечение санаторно-курортным лечениеми работников государственных и муниципальных учреждений Республики Татарстан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     Постановление Кабинета Министров Республики Татарстан от 08.07.2014г. №472 «О внесении изменений в Порядок обеспечения работников государственных и муниципальных учреждений Республики Татарстан санаторно-курортным лечением, утвержденный постановлением Кабинета Министров Республики Татарстан от 16.04.2004 №184 «Об утверждении Порядка обеспечения работников государственных и муниципальных учреждений Республики Татарстан санаторно-курортным лечением»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ВНИМАНИЕ! Продолжительность санаторно - курортного лечения в санаторно-курортных организациях с 01 января 201</w:t>
      </w:r>
      <w:r w:rsidR="0041058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F4507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 14 дней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СПИСОК санаторно-курортных путевок для работников здравоохранения Республики Татарстан на 201</w:t>
      </w:r>
      <w:r w:rsidR="0041058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F450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Форма заявления в первичную профсоюзную организацию или в территориальный орган социальной защиты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Распределение путевок по санаториям на февраль 201</w:t>
      </w:r>
      <w:r w:rsidR="00897AA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F450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Распределение путевок по санаториям на март 201</w:t>
      </w:r>
      <w:r w:rsidR="00897AA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F450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Распределение путевок по санаториям на апрель 201</w:t>
      </w:r>
      <w:r w:rsidR="00897AA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F450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Распределение путевок по санаториям на май 201</w:t>
      </w:r>
      <w:r w:rsidR="00897AA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F450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Распределение путевок по санаториям на июнь 201</w:t>
      </w:r>
      <w:r w:rsidR="0041058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F450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Распределение путевок по санаториям на июль 201</w:t>
      </w:r>
      <w:r w:rsidR="0041058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F450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Распределение путевок по санаториям на август 201</w:t>
      </w:r>
      <w:r w:rsidR="0041058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F450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Распределение путевок по санаториям на сентябрь 201</w:t>
      </w:r>
      <w:r w:rsidR="0041058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F450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Оздоровление в Республиканском центре МЧС РТ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    Комитет Татарстанской республиканской организации профсоюза работников здравоохранения РФ представляет Вам разнарядку на 2018 год в ГБУЗ РТ «Республиканский центр реабилитации Министерства по делам гражданской обороны и чрезвычайным ситуациям Республики Татарстан им.Ш.С.Каратая» на оздоровление работников рентгеновской службы, лучевой и ультразвуковой диагностики, станций и отделений скорой медицинской помощи.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Направление в Республиканский Центр реабилитации МЧС РТ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Перечень необходимых обследований и документов для поступления в Республиканский Центр реабилитации МЧС РТ</w:t>
      </w:r>
    </w:p>
    <w:p w:rsidR="005F4507" w:rsidRDefault="005F4507" w:rsidP="005F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507" w:rsidRDefault="005F4507" w:rsidP="005F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507" w:rsidRDefault="005F4507" w:rsidP="005F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507" w:rsidRDefault="005F4507" w:rsidP="005F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507" w:rsidRDefault="005F4507" w:rsidP="005F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507" w:rsidRDefault="005F4507" w:rsidP="005F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507" w:rsidRDefault="005F4507" w:rsidP="005F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507" w:rsidRDefault="005F4507" w:rsidP="005F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507" w:rsidRPr="005F4507" w:rsidRDefault="005F4507" w:rsidP="005F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507" w:rsidRPr="005F4507" w:rsidRDefault="005F4507" w:rsidP="005F45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4507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Досрочное пенсионное обеспечение</w:t>
      </w:r>
    </w:p>
    <w:p w:rsidR="005F4507" w:rsidRPr="005F4507" w:rsidRDefault="005F4507" w:rsidP="005F4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Положение о порядке обращения в комитет Татарстанской республиканской организации профсоюза работников здравоохранения РФ за оказанием юридической помощи по вопросам досрочного пенсионного обеспечения.</w:t>
      </w:r>
    </w:p>
    <w:p w:rsidR="005F4507" w:rsidRPr="005F4507" w:rsidRDefault="005F4507" w:rsidP="005F4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С 01 января 2015г. вступил в силу Федеральный закон от 2013г. №400-ФЗ «О страховых пенсиях». В соответствии с указанным законом приняты постановления Правительства РФ от 16 июля 2014 года №665 «О списках работ, производств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обеспечение» и от 02 октября №1015 «Об утверждении правил подсчета и подтверждения страхового стажа для установления страховых пенсий».</w:t>
      </w:r>
    </w:p>
    <w:p w:rsidR="005F4507" w:rsidRPr="005F4507" w:rsidRDefault="005F4507" w:rsidP="005F4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4507" w:rsidRPr="005F4507" w:rsidRDefault="005F4507" w:rsidP="005F4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t>Постановлением Пленума Верховного Суда РФ от 11.12.2012 №30 даны разъяснения по вопросам применения нормативных актов, регулирующих пенсионные отношения застрахованных лиц, в том числе по вопросам досрочного пенсионного обеспечения.</w:t>
      </w:r>
    </w:p>
    <w:sectPr w:rsidR="005F4507" w:rsidRPr="005F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4507"/>
    <w:rsid w:val="0041058B"/>
    <w:rsid w:val="005F4507"/>
    <w:rsid w:val="0089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4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45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F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2534</Words>
  <Characters>14444</Characters>
  <Application>Microsoft Office Word</Application>
  <DocSecurity>0</DocSecurity>
  <Lines>120</Lines>
  <Paragraphs>33</Paragraphs>
  <ScaleCrop>false</ScaleCrop>
  <Company/>
  <LinksUpToDate>false</LinksUpToDate>
  <CharactersWithSpaces>16945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2019-05-16T07:14:00Z</dcterms:created>
  <dcterms:modified xsi:type="dcterms:W3CDTF">2019-05-16T07:27:00Z</dcterms:modified>
</cp:coreProperties>
</file>